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85C2F" w14:textId="77777777" w:rsidR="00385034" w:rsidRDefault="00385034" w:rsidP="00385034">
      <w:pPr>
        <w:shd w:val="clear" w:color="auto" w:fill="FFFFFF"/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 19. Instrumen Penilaian Video Simulasi Pembelajaran</w:t>
      </w:r>
    </w:p>
    <w:p w14:paraId="3E653989" w14:textId="77777777" w:rsidR="00385034" w:rsidRDefault="00385034" w:rsidP="00385034">
      <w:pPr>
        <w:shd w:val="clear" w:color="auto" w:fill="FFFFFF"/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Petunjuk:</w:t>
      </w:r>
    </w:p>
    <w:p w14:paraId="4C5D1B08" w14:textId="77777777" w:rsidR="00385034" w:rsidRDefault="00385034" w:rsidP="00385034">
      <w:pPr>
        <w:numPr>
          <w:ilvl w:val="0"/>
          <w:numId w:val="27"/>
        </w:numPr>
        <w:shd w:val="clear" w:color="auto" w:fill="FFFFFF"/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Temukan penilaian video simulasi pembelajaran yang telah dibuat menggunakan instrumen di bawah ini. Penilaian dilakukan dengan memilih angka 1 jika ada kriteria, angka 0 jika belum ada kriteria pada kolom skor untuk setiap pernyataan/indikator untuk masing-masing aspek kelayakan. </w:t>
      </w:r>
    </w:p>
    <w:p w14:paraId="2AE2DFB8" w14:textId="77777777" w:rsidR="00385034" w:rsidRDefault="00385034" w:rsidP="00385034">
      <w:pPr>
        <w:numPr>
          <w:ilvl w:val="0"/>
          <w:numId w:val="27"/>
        </w:numPr>
        <w:shd w:val="clear" w:color="auto" w:fill="FFFFFF"/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Apabila ada saran/masukan dapat ditambahkan di bagian </w:t>
      </w:r>
      <w:r>
        <w:rPr>
          <w:rFonts w:ascii="Arial" w:eastAsia="Arial" w:hAnsi="Arial" w:cs="Arial"/>
          <w:i/>
          <w:sz w:val="24"/>
          <w:szCs w:val="24"/>
        </w:rPr>
        <w:t xml:space="preserve">feedback/ </w:t>
      </w:r>
      <w:r>
        <w:rPr>
          <w:rFonts w:ascii="Arial" w:eastAsia="Arial" w:hAnsi="Arial" w:cs="Arial"/>
          <w:sz w:val="24"/>
          <w:szCs w:val="24"/>
        </w:rPr>
        <w:t>masukan.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8"/>
        <w:gridCol w:w="3668"/>
        <w:gridCol w:w="1067"/>
        <w:gridCol w:w="1067"/>
        <w:gridCol w:w="2134"/>
      </w:tblGrid>
      <w:tr w:rsidR="00385034" w14:paraId="02BF8E60" w14:textId="77777777" w:rsidTr="00371BDE">
        <w:trPr>
          <w:trHeight w:val="276"/>
          <w:tblHeader/>
        </w:trPr>
        <w:tc>
          <w:tcPr>
            <w:tcW w:w="558" w:type="dxa"/>
            <w:vMerge w:val="restart"/>
            <w:shd w:val="clear" w:color="auto" w:fill="BFBFBF"/>
          </w:tcPr>
          <w:p w14:paraId="5CAD5934" w14:textId="77777777" w:rsidR="00385034" w:rsidRDefault="00385034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3668" w:type="dxa"/>
            <w:vMerge w:val="restart"/>
            <w:shd w:val="clear" w:color="auto" w:fill="BFBFBF"/>
          </w:tcPr>
          <w:p w14:paraId="0144050C" w14:textId="77777777" w:rsidR="00385034" w:rsidRDefault="00385034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 yang Diobservasi</w:t>
            </w:r>
          </w:p>
        </w:tc>
        <w:tc>
          <w:tcPr>
            <w:tcW w:w="2134" w:type="dxa"/>
            <w:gridSpan w:val="2"/>
            <w:shd w:val="clear" w:color="auto" w:fill="BFBFBF"/>
            <w:vAlign w:val="center"/>
          </w:tcPr>
          <w:p w14:paraId="29825914" w14:textId="77777777" w:rsidR="00385034" w:rsidRDefault="0038503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  <w:t>Kriteria</w:t>
            </w:r>
          </w:p>
        </w:tc>
        <w:tc>
          <w:tcPr>
            <w:tcW w:w="2134" w:type="dxa"/>
            <w:vMerge w:val="restart"/>
            <w:shd w:val="clear" w:color="auto" w:fill="BFBFBF"/>
          </w:tcPr>
          <w:p w14:paraId="08A02531" w14:textId="77777777" w:rsidR="00385034" w:rsidRDefault="0038503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  <w:t>Catatan</w:t>
            </w:r>
          </w:p>
        </w:tc>
      </w:tr>
      <w:tr w:rsidR="00385034" w14:paraId="6CB797EC" w14:textId="77777777" w:rsidTr="00371BDE">
        <w:trPr>
          <w:trHeight w:val="276"/>
          <w:tblHeader/>
        </w:trPr>
        <w:tc>
          <w:tcPr>
            <w:tcW w:w="558" w:type="dxa"/>
            <w:vMerge/>
            <w:shd w:val="clear" w:color="auto" w:fill="BFBFBF"/>
          </w:tcPr>
          <w:p w14:paraId="09C5B23C" w14:textId="77777777" w:rsidR="00385034" w:rsidRDefault="00385034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668" w:type="dxa"/>
            <w:vMerge/>
            <w:shd w:val="clear" w:color="auto" w:fill="BFBFBF"/>
          </w:tcPr>
          <w:p w14:paraId="00537039" w14:textId="77777777" w:rsidR="00385034" w:rsidRDefault="00385034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shd w:val="clear" w:color="auto" w:fill="D9D9D9"/>
            <w:vAlign w:val="center"/>
          </w:tcPr>
          <w:p w14:paraId="1C04E0F3" w14:textId="77777777" w:rsidR="00385034" w:rsidRDefault="0038503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  <w:t>Ada</w:t>
            </w:r>
          </w:p>
        </w:tc>
        <w:tc>
          <w:tcPr>
            <w:tcW w:w="1067" w:type="dxa"/>
            <w:shd w:val="clear" w:color="auto" w:fill="D9D9D9"/>
            <w:vAlign w:val="center"/>
          </w:tcPr>
          <w:p w14:paraId="02369D98" w14:textId="77777777" w:rsidR="00385034" w:rsidRDefault="0038503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B7B7B7"/>
              </w:rPr>
              <w:t>Belum</w:t>
            </w:r>
          </w:p>
        </w:tc>
        <w:tc>
          <w:tcPr>
            <w:tcW w:w="2134" w:type="dxa"/>
            <w:vMerge/>
            <w:shd w:val="clear" w:color="auto" w:fill="BFBFBF"/>
          </w:tcPr>
          <w:p w14:paraId="04488233" w14:textId="77777777" w:rsidR="00385034" w:rsidRDefault="00385034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26AB1862" w14:textId="77777777" w:rsidTr="00371BDE">
        <w:tc>
          <w:tcPr>
            <w:tcW w:w="558" w:type="dxa"/>
          </w:tcPr>
          <w:p w14:paraId="5A4C2ED0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68" w:type="dxa"/>
          </w:tcPr>
          <w:p w14:paraId="37ACB675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Kesesuaian tayangan dengan alur praktik pembelajaran</w:t>
            </w:r>
          </w:p>
        </w:tc>
        <w:tc>
          <w:tcPr>
            <w:tcW w:w="1067" w:type="dxa"/>
          </w:tcPr>
          <w:p w14:paraId="77E0789F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79806EF5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4F2DAF4E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396E67C1" w14:textId="77777777" w:rsidTr="00371BDE">
        <w:tc>
          <w:tcPr>
            <w:tcW w:w="558" w:type="dxa"/>
          </w:tcPr>
          <w:p w14:paraId="0CD3214D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668" w:type="dxa"/>
          </w:tcPr>
          <w:p w14:paraId="1AB13535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Kelengkapan keterangan berupa teks</w:t>
            </w:r>
          </w:p>
        </w:tc>
        <w:tc>
          <w:tcPr>
            <w:tcW w:w="1067" w:type="dxa"/>
          </w:tcPr>
          <w:p w14:paraId="1B52E881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56AE63D2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7B3849A6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0373597C" w14:textId="77777777" w:rsidTr="00371BDE">
        <w:tc>
          <w:tcPr>
            <w:tcW w:w="558" w:type="dxa"/>
          </w:tcPr>
          <w:p w14:paraId="5B8F3A18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668" w:type="dxa"/>
          </w:tcPr>
          <w:p w14:paraId="20B48289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Komposisi Gambar</w:t>
            </w:r>
          </w:p>
        </w:tc>
        <w:tc>
          <w:tcPr>
            <w:tcW w:w="1067" w:type="dxa"/>
          </w:tcPr>
          <w:p w14:paraId="4800971D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59B2091A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1E1414EC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7297AF3A" w14:textId="77777777" w:rsidTr="00371BDE">
        <w:tc>
          <w:tcPr>
            <w:tcW w:w="558" w:type="dxa"/>
          </w:tcPr>
          <w:p w14:paraId="7B3CA2EA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668" w:type="dxa"/>
          </w:tcPr>
          <w:p w14:paraId="6042E60A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Kualitas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 xml:space="preserve">mixing </w:t>
            </w:r>
            <w:r>
              <w:rPr>
                <w:rFonts w:ascii="Arial" w:eastAsia="Arial" w:hAnsi="Arial" w:cs="Arial"/>
                <w:sz w:val="24"/>
                <w:szCs w:val="24"/>
              </w:rPr>
              <w:t>audio</w:t>
            </w:r>
          </w:p>
        </w:tc>
        <w:tc>
          <w:tcPr>
            <w:tcW w:w="1067" w:type="dxa"/>
          </w:tcPr>
          <w:p w14:paraId="017FF15E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245B4D8F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5DBB3972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0C4A6682" w14:textId="77777777" w:rsidTr="00371BDE">
        <w:tc>
          <w:tcPr>
            <w:tcW w:w="558" w:type="dxa"/>
          </w:tcPr>
          <w:p w14:paraId="402A404D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668" w:type="dxa"/>
          </w:tcPr>
          <w:p w14:paraId="2FF1AA1B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Kejelasan artikulasi</w:t>
            </w:r>
          </w:p>
        </w:tc>
        <w:tc>
          <w:tcPr>
            <w:tcW w:w="1067" w:type="dxa"/>
          </w:tcPr>
          <w:p w14:paraId="6517A95E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57C97A00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675A3FB1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35971FAA" w14:textId="77777777" w:rsidTr="00371BDE">
        <w:tc>
          <w:tcPr>
            <w:tcW w:w="558" w:type="dxa"/>
          </w:tcPr>
          <w:p w14:paraId="1D4B50B6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3668" w:type="dxa"/>
          </w:tcPr>
          <w:p w14:paraId="6D641488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Kejelasan artikulasi</w:t>
            </w:r>
          </w:p>
        </w:tc>
        <w:tc>
          <w:tcPr>
            <w:tcW w:w="1067" w:type="dxa"/>
          </w:tcPr>
          <w:p w14:paraId="33748B03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1905B142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0A6DE92D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3BAAF83D" w14:textId="77777777" w:rsidTr="00371BDE">
        <w:tc>
          <w:tcPr>
            <w:tcW w:w="558" w:type="dxa"/>
          </w:tcPr>
          <w:p w14:paraId="01A69F11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3668" w:type="dxa"/>
          </w:tcPr>
          <w:p w14:paraId="70310EA3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Kualitas pencahayaan</w:t>
            </w:r>
          </w:p>
        </w:tc>
        <w:tc>
          <w:tcPr>
            <w:tcW w:w="1067" w:type="dxa"/>
          </w:tcPr>
          <w:p w14:paraId="250B7DA7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44E0270A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66468D63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0263C42F" w14:textId="77777777" w:rsidTr="00371BDE">
        <w:tc>
          <w:tcPr>
            <w:tcW w:w="558" w:type="dxa"/>
          </w:tcPr>
          <w:p w14:paraId="29021DDE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3668" w:type="dxa"/>
          </w:tcPr>
          <w:p w14:paraId="5140A218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Ketepatan durasi</w:t>
            </w:r>
          </w:p>
        </w:tc>
        <w:tc>
          <w:tcPr>
            <w:tcW w:w="1067" w:type="dxa"/>
          </w:tcPr>
          <w:p w14:paraId="37974165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40B48EE4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69DA9A71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85034" w14:paraId="0BE0CEEB" w14:textId="77777777" w:rsidTr="00371BDE">
        <w:tc>
          <w:tcPr>
            <w:tcW w:w="4226" w:type="dxa"/>
            <w:gridSpan w:val="2"/>
          </w:tcPr>
          <w:p w14:paraId="4869FE77" w14:textId="77777777" w:rsidR="00385034" w:rsidRDefault="00385034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Total</w:t>
            </w:r>
          </w:p>
        </w:tc>
        <w:tc>
          <w:tcPr>
            <w:tcW w:w="1067" w:type="dxa"/>
          </w:tcPr>
          <w:p w14:paraId="2553E856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7" w:type="dxa"/>
          </w:tcPr>
          <w:p w14:paraId="1F04F234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34" w:type="dxa"/>
          </w:tcPr>
          <w:p w14:paraId="1BCC68E5" w14:textId="77777777" w:rsidR="00385034" w:rsidRDefault="0038503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4A6EC9EA" w14:textId="77777777" w:rsidR="00385034" w:rsidRDefault="00385034" w:rsidP="00385034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744E6DC" w14:textId="77777777" w:rsidR="00385034" w:rsidRDefault="00385034" w:rsidP="0038503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RUMUS: Nilai =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𝑆𝑘𝑜𝑟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𝑝𝑒𝑟𝑜𝑙𝑒ℎ𝑎𝑛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z w:val="24"/>
          <w:szCs w:val="24"/>
        </w:rPr>
        <w:t>𝑥</w:t>
      </w:r>
      <w:r>
        <w:rPr>
          <w:rFonts w:ascii="Arial" w:eastAsia="Arial" w:hAnsi="Arial" w:cs="Arial"/>
          <w:sz w:val="24"/>
          <w:szCs w:val="24"/>
        </w:rPr>
        <w:t xml:space="preserve"> 100</w:t>
      </w:r>
    </w:p>
    <w:p w14:paraId="49593906" w14:textId="77777777" w:rsidR="00385034" w:rsidRDefault="00385034" w:rsidP="0038503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</w:t>
      </w:r>
      <w:r>
        <w:rPr>
          <w:rFonts w:ascii="Cambria Math" w:eastAsia="Cambria Math" w:hAnsi="Cambria Math" w:cs="Cambria Math"/>
          <w:sz w:val="24"/>
          <w:szCs w:val="24"/>
        </w:rPr>
        <w:t>𝑆𝑘𝑜𝑟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𝑚𝑎𝑘𝑠𝑖𝑚𝑎𝑙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19E1308" w14:textId="29B14D3C" w:rsidR="00CC4F3B" w:rsidRPr="00385034" w:rsidRDefault="00CC4F3B" w:rsidP="00385034"/>
    <w:sectPr w:rsidR="00CC4F3B" w:rsidRPr="003850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2022-09-07T01:54:00Z</dcterms:created>
  <dcterms:modified xsi:type="dcterms:W3CDTF">2022-09-07T01:54:00Z</dcterms:modified>
</cp:coreProperties>
</file>