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EE730" w14:textId="77777777" w:rsidR="008069A1" w:rsidRDefault="008069A1" w:rsidP="008069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61"/>
        </w:tabs>
        <w:spacing w:after="0" w:line="240" w:lineRule="auto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 2.   Mencermati Internalisasi Pembelajaran dengan Pendekatan </w:t>
      </w:r>
      <w:r>
        <w:rPr>
          <w:rFonts w:ascii="Arial" w:eastAsia="Arial" w:hAnsi="Arial" w:cs="Arial"/>
          <w:b/>
          <w:i/>
          <w:sz w:val="24"/>
          <w:szCs w:val="24"/>
        </w:rPr>
        <w:t>Teaching at The Right Level.</w:t>
      </w:r>
    </w:p>
    <w:p w14:paraId="4A07DEAC" w14:textId="77777777" w:rsidR="008069A1" w:rsidRDefault="008069A1" w:rsidP="008069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61"/>
        </w:tabs>
        <w:spacing w:after="0" w:line="240" w:lineRule="auto"/>
        <w:jc w:val="both"/>
        <w:rPr>
          <w:rFonts w:ascii="Arial" w:eastAsia="Arial" w:hAnsi="Arial" w:cs="Arial"/>
          <w:b/>
          <w:color w:val="385623"/>
          <w:sz w:val="24"/>
          <w:szCs w:val="24"/>
        </w:rPr>
      </w:pPr>
    </w:p>
    <w:tbl>
      <w:tblPr>
        <w:tblW w:w="849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45"/>
        <w:gridCol w:w="1242"/>
        <w:gridCol w:w="1085"/>
        <w:gridCol w:w="2027"/>
      </w:tblGrid>
      <w:tr w:rsidR="008069A1" w14:paraId="3161EE6E" w14:textId="77777777" w:rsidTr="00371BDE">
        <w:trPr>
          <w:trHeight w:val="206"/>
          <w:tblHeader/>
        </w:trPr>
        <w:tc>
          <w:tcPr>
            <w:tcW w:w="4145" w:type="dxa"/>
            <w:vMerge w:val="restart"/>
            <w:shd w:val="clear" w:color="auto" w:fill="D9D9D9"/>
          </w:tcPr>
          <w:p w14:paraId="2AF65C34" w14:textId="77777777" w:rsidR="008069A1" w:rsidRDefault="008069A1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Komponen dalam Perencanaan Pembelajaran</w:t>
            </w:r>
          </w:p>
        </w:tc>
        <w:tc>
          <w:tcPr>
            <w:tcW w:w="2327" w:type="dxa"/>
            <w:gridSpan w:val="2"/>
            <w:shd w:val="clear" w:color="auto" w:fill="D9D9D9"/>
          </w:tcPr>
          <w:p w14:paraId="483C0A10" w14:textId="77777777" w:rsidR="008069A1" w:rsidRDefault="008069A1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Kesesuaian</w:t>
            </w:r>
          </w:p>
        </w:tc>
        <w:tc>
          <w:tcPr>
            <w:tcW w:w="2027" w:type="dxa"/>
            <w:vMerge w:val="restart"/>
            <w:shd w:val="clear" w:color="auto" w:fill="D9D9D9"/>
          </w:tcPr>
          <w:p w14:paraId="425AD31E" w14:textId="77777777" w:rsidR="008069A1" w:rsidRDefault="008069A1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Catatan</w:t>
            </w:r>
          </w:p>
        </w:tc>
      </w:tr>
      <w:tr w:rsidR="008069A1" w14:paraId="08170377" w14:textId="77777777" w:rsidTr="00371BDE">
        <w:trPr>
          <w:trHeight w:val="206"/>
          <w:tblHeader/>
        </w:trPr>
        <w:tc>
          <w:tcPr>
            <w:tcW w:w="4145" w:type="dxa"/>
            <w:vMerge/>
            <w:shd w:val="clear" w:color="auto" w:fill="D9D9D9"/>
          </w:tcPr>
          <w:p w14:paraId="1504C536" w14:textId="77777777" w:rsidR="008069A1" w:rsidRDefault="008069A1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D9D9D9"/>
          </w:tcPr>
          <w:p w14:paraId="730E5486" w14:textId="77777777" w:rsidR="008069A1" w:rsidRDefault="008069A1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Sudah Ada</w:t>
            </w:r>
          </w:p>
        </w:tc>
        <w:tc>
          <w:tcPr>
            <w:tcW w:w="1085" w:type="dxa"/>
            <w:shd w:val="clear" w:color="auto" w:fill="D9D9D9"/>
          </w:tcPr>
          <w:p w14:paraId="07CD8375" w14:textId="77777777" w:rsidR="008069A1" w:rsidRDefault="008069A1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Belum Ada</w:t>
            </w:r>
          </w:p>
        </w:tc>
        <w:tc>
          <w:tcPr>
            <w:tcW w:w="2027" w:type="dxa"/>
            <w:vMerge/>
            <w:shd w:val="clear" w:color="auto" w:fill="D9D9D9"/>
          </w:tcPr>
          <w:p w14:paraId="7238CCD5" w14:textId="77777777" w:rsidR="008069A1" w:rsidRDefault="008069A1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0F19D9E1" w14:textId="77777777" w:rsidTr="00371BDE">
        <w:trPr>
          <w:trHeight w:val="206"/>
        </w:trPr>
        <w:tc>
          <w:tcPr>
            <w:tcW w:w="4145" w:type="dxa"/>
          </w:tcPr>
          <w:p w14:paraId="75EC97E9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Tujuan pembelajaran mengandung unsur tingkatan capaian dan kemampuan peserta didik</w:t>
            </w:r>
          </w:p>
        </w:tc>
        <w:tc>
          <w:tcPr>
            <w:tcW w:w="1242" w:type="dxa"/>
          </w:tcPr>
          <w:p w14:paraId="108CC1E1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</w:tcPr>
          <w:p w14:paraId="02F68E83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</w:tcPr>
          <w:p w14:paraId="47C5ECCA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07462A86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6DC844B5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Tujuan pembelajaran mengandung unsur A,B,C,D secara lengkap</w:t>
            </w:r>
          </w:p>
        </w:tc>
        <w:tc>
          <w:tcPr>
            <w:tcW w:w="1242" w:type="dxa"/>
            <w:shd w:val="clear" w:color="auto" w:fill="FFFFFF"/>
          </w:tcPr>
          <w:p w14:paraId="3700C7E5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340164A6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347F0095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57469DE7" w14:textId="77777777" w:rsidTr="00371BDE">
        <w:trPr>
          <w:trHeight w:val="206"/>
        </w:trPr>
        <w:tc>
          <w:tcPr>
            <w:tcW w:w="4145" w:type="dxa"/>
          </w:tcPr>
          <w:p w14:paraId="29DA1AB7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Tujuan pembelajaran mengandung unsur hasil identifikasi pada peserta didik dari asesmen diagnostik awal</w:t>
            </w:r>
          </w:p>
        </w:tc>
        <w:tc>
          <w:tcPr>
            <w:tcW w:w="1242" w:type="dxa"/>
          </w:tcPr>
          <w:p w14:paraId="2F3FB5A0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</w:tcPr>
          <w:p w14:paraId="3A27781E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</w:tcPr>
          <w:p w14:paraId="1737EB32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7E148F45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4B247E5C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Menggunakan model pembelajaran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Project-Based Learning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dalam proses pembelajaran</w:t>
            </w:r>
          </w:p>
        </w:tc>
        <w:tc>
          <w:tcPr>
            <w:tcW w:w="1242" w:type="dxa"/>
            <w:shd w:val="clear" w:color="auto" w:fill="FFFFFF"/>
          </w:tcPr>
          <w:p w14:paraId="52106849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5A7DA2B1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20D748E7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509FDE7C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75C94399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Kegiatan pembelajaran didesain berdasarkan pengelompokan peserta didik pada tingkat yang sama </w:t>
            </w:r>
          </w:p>
        </w:tc>
        <w:tc>
          <w:tcPr>
            <w:tcW w:w="1242" w:type="dxa"/>
            <w:shd w:val="clear" w:color="auto" w:fill="FFFFFF"/>
          </w:tcPr>
          <w:p w14:paraId="45333666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58BABD98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0F08688F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7B96F2A5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20271F27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Seluruh sintak model pembelajaran muncul pada tahap kegiatan inti</w:t>
            </w:r>
          </w:p>
        </w:tc>
        <w:tc>
          <w:tcPr>
            <w:tcW w:w="1242" w:type="dxa"/>
            <w:shd w:val="clear" w:color="auto" w:fill="FFFFFF"/>
          </w:tcPr>
          <w:p w14:paraId="17E2E86C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76FB351F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1E31E7D1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29A1FF8E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68E7AD35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Proses pembelajaran menerapkan pembelajaran TPACK</w:t>
            </w:r>
          </w:p>
        </w:tc>
        <w:tc>
          <w:tcPr>
            <w:tcW w:w="1242" w:type="dxa"/>
            <w:shd w:val="clear" w:color="auto" w:fill="FFFFFF"/>
          </w:tcPr>
          <w:p w14:paraId="1AECC178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07C6CBB3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708140DB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49EA1844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46D5B6F0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Proses pembelajaran menerapkan pembelajaran 4C</w:t>
            </w:r>
          </w:p>
        </w:tc>
        <w:tc>
          <w:tcPr>
            <w:tcW w:w="1242" w:type="dxa"/>
            <w:shd w:val="clear" w:color="auto" w:fill="FFFFFF"/>
          </w:tcPr>
          <w:p w14:paraId="0FD7F28D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6A80CB22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69FDD53B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02033054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34B1CEC2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Proses pembelajaran menerapkan pembelajaran HOTS</w:t>
            </w:r>
          </w:p>
        </w:tc>
        <w:tc>
          <w:tcPr>
            <w:tcW w:w="1242" w:type="dxa"/>
            <w:shd w:val="clear" w:color="auto" w:fill="FFFFFF"/>
          </w:tcPr>
          <w:p w14:paraId="2455AB17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05915731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33CAB15E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3F0FC837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4F61BD70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Dalam setiap sintak model pembelajaran terjadi kolaborasi guru dengan peserta didik</w:t>
            </w:r>
          </w:p>
        </w:tc>
        <w:tc>
          <w:tcPr>
            <w:tcW w:w="1242" w:type="dxa"/>
            <w:shd w:val="clear" w:color="auto" w:fill="FFFFFF"/>
          </w:tcPr>
          <w:p w14:paraId="73AD50FF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5B093947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0BE72F57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6D267323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5B80B4E1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Kegiatan pembelajaran berpihak pada peserta didik dengan memberi kesempatan peserta didik mengeksplorasi kemampuannya</w:t>
            </w:r>
          </w:p>
        </w:tc>
        <w:tc>
          <w:tcPr>
            <w:tcW w:w="1242" w:type="dxa"/>
            <w:shd w:val="clear" w:color="auto" w:fill="FFFFFF"/>
          </w:tcPr>
          <w:p w14:paraId="73A7FFD7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0F0ECEB9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461D4D2C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24B38B0E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771C03F7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Adanya asesmen formatif untuk melihat perkembangan peserta didik</w:t>
            </w:r>
          </w:p>
        </w:tc>
        <w:tc>
          <w:tcPr>
            <w:tcW w:w="1242" w:type="dxa"/>
            <w:shd w:val="clear" w:color="auto" w:fill="FFFFFF"/>
          </w:tcPr>
          <w:p w14:paraId="08D11D7C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5964D02C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0B9315AF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3DC38EC9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16EA5F92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Adanya asesmen sumatif, sebagai proses evaluasi ketercapaian tujuan pembelajaran di akhir suatu pembelajaran</w:t>
            </w:r>
          </w:p>
        </w:tc>
        <w:tc>
          <w:tcPr>
            <w:tcW w:w="1242" w:type="dxa"/>
            <w:shd w:val="clear" w:color="auto" w:fill="FFFFFF"/>
          </w:tcPr>
          <w:p w14:paraId="38612275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0173A1BF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4C10DB8D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069A1" w14:paraId="52F1B461" w14:textId="77777777" w:rsidTr="00371BDE">
        <w:trPr>
          <w:trHeight w:val="206"/>
        </w:trPr>
        <w:tc>
          <w:tcPr>
            <w:tcW w:w="4145" w:type="dxa"/>
            <w:shd w:val="clear" w:color="auto" w:fill="FFFFFF"/>
          </w:tcPr>
          <w:p w14:paraId="12497CCE" w14:textId="77777777" w:rsidR="008069A1" w:rsidRDefault="008069A1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Pengayaan yang diberikan kepada peserta didik </w:t>
            </w:r>
          </w:p>
        </w:tc>
        <w:tc>
          <w:tcPr>
            <w:tcW w:w="1242" w:type="dxa"/>
            <w:shd w:val="clear" w:color="auto" w:fill="FFFFFF"/>
          </w:tcPr>
          <w:p w14:paraId="28459EC3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FFFFFF"/>
          </w:tcPr>
          <w:p w14:paraId="11E873F6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FFFFFF"/>
          </w:tcPr>
          <w:p w14:paraId="1DB56508" w14:textId="77777777" w:rsidR="008069A1" w:rsidRDefault="008069A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77777777" w:rsidR="00CC4F3B" w:rsidRPr="008069A1" w:rsidRDefault="00CC4F3B" w:rsidP="008069A1"/>
    <w:sectPr w:rsidR="00CC4F3B" w:rsidRPr="00806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118601867">
    <w:abstractNumId w:val="1"/>
  </w:num>
  <w:num w:numId="2" w16cid:durableId="600263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7003EF"/>
    <w:rsid w:val="008069A1"/>
    <w:rsid w:val="009A188C"/>
    <w:rsid w:val="009F556B"/>
    <w:rsid w:val="00AA6EB8"/>
    <w:rsid w:val="00AB7043"/>
    <w:rsid w:val="00CC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2022-09-05T07:50:00Z</dcterms:created>
  <dcterms:modified xsi:type="dcterms:W3CDTF">2022-09-05T07:50:00Z</dcterms:modified>
</cp:coreProperties>
</file>